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74E" w:rsidRPr="00AA3D56" w:rsidRDefault="00F676C9">
      <w:pPr>
        <w:spacing w:line="360" w:lineRule="auto"/>
        <w:jc w:val="center"/>
        <w:rPr>
          <w:rFonts w:ascii="黑体" w:eastAsia="黑体" w:hAnsi="黑体"/>
          <w:sz w:val="32"/>
        </w:rPr>
      </w:pPr>
      <w:r w:rsidRPr="00AA3D56">
        <w:rPr>
          <w:rFonts w:ascii="黑体" w:eastAsia="黑体" w:hAnsi="黑体"/>
          <w:sz w:val="32"/>
        </w:rPr>
        <w:t>福州大学关于举办</w:t>
      </w:r>
      <w:r w:rsidR="005A033A" w:rsidRPr="00AA3D56">
        <w:rPr>
          <w:rFonts w:ascii="黑体" w:eastAsia="黑体" w:hAnsi="黑体"/>
          <w:sz w:val="32"/>
        </w:rPr>
        <w:t>第二</w:t>
      </w:r>
      <w:r w:rsidRPr="00AA3D56">
        <w:rPr>
          <w:rFonts w:ascii="黑体" w:eastAsia="黑体" w:hAnsi="黑体"/>
          <w:sz w:val="32"/>
        </w:rPr>
        <w:t>届</w:t>
      </w:r>
      <w:r w:rsidRPr="00AA3D56">
        <w:rPr>
          <w:rFonts w:ascii="黑体" w:eastAsia="黑体" w:hAnsi="黑体" w:hint="eastAsia"/>
          <w:sz w:val="32"/>
        </w:rPr>
        <w:t>“互联网+”</w:t>
      </w:r>
      <w:r w:rsidR="004E6AE4" w:rsidRPr="00AA3D56">
        <w:rPr>
          <w:rFonts w:ascii="黑体" w:eastAsia="黑体" w:hAnsi="黑体" w:hint="eastAsia"/>
          <w:sz w:val="32"/>
        </w:rPr>
        <w:t>大学生</w:t>
      </w:r>
      <w:r w:rsidRPr="00AA3D56">
        <w:rPr>
          <w:rFonts w:ascii="黑体" w:eastAsia="黑体" w:hAnsi="黑体" w:hint="eastAsia"/>
          <w:sz w:val="32"/>
        </w:rPr>
        <w:t>创新创业大赛的补充通知</w:t>
      </w:r>
    </w:p>
    <w:p w:rsidR="00726F6C" w:rsidRPr="00AA3D56" w:rsidRDefault="00726F6C">
      <w:pPr>
        <w:spacing w:line="360" w:lineRule="auto"/>
        <w:jc w:val="left"/>
        <w:rPr>
          <w:rFonts w:ascii="仿宋_GB2312" w:eastAsia="仿宋_GB2312" w:hAnsi="黑体"/>
          <w:sz w:val="32"/>
          <w:szCs w:val="32"/>
        </w:rPr>
      </w:pPr>
    </w:p>
    <w:p w:rsidR="0098174E" w:rsidRPr="00AA3D56" w:rsidRDefault="00F676C9">
      <w:pPr>
        <w:spacing w:line="360" w:lineRule="auto"/>
        <w:jc w:val="left"/>
        <w:rPr>
          <w:rFonts w:ascii="仿宋_GB2312" w:eastAsia="仿宋_GB2312" w:hAnsi="黑体"/>
          <w:sz w:val="32"/>
          <w:szCs w:val="32"/>
        </w:rPr>
      </w:pPr>
      <w:r w:rsidRPr="00AA3D56">
        <w:rPr>
          <w:rFonts w:ascii="仿宋_GB2312" w:eastAsia="仿宋_GB2312" w:hAnsi="黑体" w:hint="eastAsia"/>
          <w:sz w:val="32"/>
          <w:szCs w:val="32"/>
        </w:rPr>
        <w:t>各学院，各有关单位：</w:t>
      </w:r>
    </w:p>
    <w:p w:rsidR="0098174E" w:rsidRPr="00AA3D56" w:rsidRDefault="00F676C9" w:rsidP="0012586B">
      <w:pPr>
        <w:spacing w:line="360" w:lineRule="auto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AA3D56">
        <w:rPr>
          <w:rFonts w:ascii="仿宋_GB2312" w:eastAsia="仿宋_GB2312" w:hAnsi="黑体" w:hint="eastAsia"/>
          <w:sz w:val="32"/>
          <w:szCs w:val="32"/>
        </w:rPr>
        <w:t>根据</w:t>
      </w:r>
      <w:r w:rsidR="009944C3" w:rsidRPr="00AA3D56">
        <w:rPr>
          <w:rFonts w:ascii="仿宋_GB2312" w:eastAsia="仿宋_GB2312" w:hAnsi="黑体" w:hint="eastAsia"/>
          <w:sz w:val="32"/>
          <w:szCs w:val="32"/>
        </w:rPr>
        <w:t>福州大学关于举办2016年“创青春”、“互联网+”大学生创新创业大赛的通知（福大委〔2016〕16号）</w:t>
      </w:r>
      <w:r w:rsidRPr="00AA3D56">
        <w:rPr>
          <w:rFonts w:ascii="仿宋_GB2312" w:eastAsia="仿宋_GB2312" w:hAnsi="黑体" w:hint="eastAsia"/>
          <w:sz w:val="32"/>
          <w:szCs w:val="32"/>
        </w:rPr>
        <w:t>文件要求，现将我校</w:t>
      </w:r>
      <w:r w:rsidR="005A033A" w:rsidRPr="00AA3D56">
        <w:rPr>
          <w:rFonts w:ascii="仿宋_GB2312" w:eastAsia="仿宋_GB2312" w:hAnsi="黑体" w:hint="eastAsia"/>
          <w:sz w:val="32"/>
          <w:szCs w:val="32"/>
        </w:rPr>
        <w:t>第二</w:t>
      </w:r>
      <w:r w:rsidRPr="00AA3D56">
        <w:rPr>
          <w:rFonts w:ascii="仿宋_GB2312" w:eastAsia="仿宋_GB2312" w:hAnsi="黑体" w:hint="eastAsia"/>
          <w:sz w:val="32"/>
          <w:szCs w:val="32"/>
        </w:rPr>
        <w:t>届“互联网+”</w:t>
      </w:r>
      <w:r w:rsidR="004E6AE4" w:rsidRPr="00AA3D56">
        <w:rPr>
          <w:rFonts w:ascii="仿宋_GB2312" w:eastAsia="仿宋_GB2312" w:hAnsi="黑体" w:hint="eastAsia"/>
          <w:sz w:val="32"/>
          <w:szCs w:val="32"/>
        </w:rPr>
        <w:t>大学生</w:t>
      </w:r>
      <w:r w:rsidRPr="00AA3D56">
        <w:rPr>
          <w:rFonts w:ascii="仿宋_GB2312" w:eastAsia="仿宋_GB2312" w:hAnsi="黑体" w:hint="eastAsia"/>
          <w:sz w:val="32"/>
          <w:szCs w:val="32"/>
        </w:rPr>
        <w:t>创新创业大赛补充通知如下：</w:t>
      </w:r>
    </w:p>
    <w:p w:rsidR="0098174E" w:rsidRPr="00AA3D56" w:rsidRDefault="00F676C9" w:rsidP="0012586B">
      <w:pPr>
        <w:spacing w:line="360" w:lineRule="auto"/>
        <w:ind w:firstLineChars="200" w:firstLine="643"/>
        <w:jc w:val="left"/>
        <w:rPr>
          <w:rFonts w:ascii="仿宋_GB2312" w:eastAsia="仿宋_GB2312" w:hAnsi="黑体"/>
          <w:b/>
          <w:sz w:val="32"/>
          <w:szCs w:val="32"/>
        </w:rPr>
      </w:pPr>
      <w:r w:rsidRPr="00AA3D56">
        <w:rPr>
          <w:rFonts w:ascii="仿宋_GB2312" w:eastAsia="仿宋_GB2312" w:hAnsi="黑体" w:hint="eastAsia"/>
          <w:b/>
          <w:sz w:val="32"/>
          <w:szCs w:val="32"/>
        </w:rPr>
        <w:t>一、比赛时间</w:t>
      </w:r>
      <w:r w:rsidR="00F42BBC" w:rsidRPr="00AA3D56">
        <w:rPr>
          <w:rFonts w:ascii="仿宋_GB2312" w:eastAsia="仿宋_GB2312" w:hAnsi="黑体" w:hint="eastAsia"/>
          <w:b/>
          <w:sz w:val="32"/>
          <w:szCs w:val="32"/>
        </w:rPr>
        <w:t>与进程</w:t>
      </w:r>
      <w:r w:rsidRPr="00AA3D56">
        <w:rPr>
          <w:rFonts w:ascii="仿宋_GB2312" w:eastAsia="仿宋_GB2312" w:hAnsi="黑体" w:hint="eastAsia"/>
          <w:b/>
          <w:sz w:val="32"/>
          <w:szCs w:val="32"/>
        </w:rPr>
        <w:t>安排</w:t>
      </w:r>
    </w:p>
    <w:p w:rsidR="002231FC" w:rsidRPr="00AA3D56" w:rsidRDefault="002231FC" w:rsidP="002231FC">
      <w:pPr>
        <w:spacing w:line="360" w:lineRule="auto"/>
        <w:ind w:firstLineChars="200" w:firstLine="643"/>
        <w:jc w:val="left"/>
        <w:rPr>
          <w:rFonts w:ascii="仿宋_GB2312" w:eastAsia="仿宋_GB2312" w:hAnsi="黑体"/>
          <w:b/>
          <w:sz w:val="32"/>
          <w:szCs w:val="32"/>
        </w:rPr>
      </w:pPr>
      <w:r w:rsidRPr="00AA3D56">
        <w:rPr>
          <w:rFonts w:ascii="仿宋_GB2312" w:eastAsia="仿宋_GB2312" w:hAnsi="黑体" w:hint="eastAsia"/>
          <w:b/>
          <w:sz w:val="32"/>
          <w:szCs w:val="32"/>
        </w:rPr>
        <w:t>(一)</w:t>
      </w:r>
      <w:r w:rsidR="00AA3D56">
        <w:rPr>
          <w:rFonts w:ascii="仿宋_GB2312" w:eastAsia="仿宋_GB2312" w:hAnsi="黑体" w:hint="eastAsia"/>
          <w:b/>
          <w:sz w:val="32"/>
          <w:szCs w:val="32"/>
        </w:rPr>
        <w:t>比赛</w:t>
      </w:r>
      <w:r w:rsidRPr="00AA3D56">
        <w:rPr>
          <w:rFonts w:ascii="仿宋_GB2312" w:eastAsia="仿宋_GB2312" w:hAnsi="黑体" w:hint="eastAsia"/>
          <w:b/>
          <w:sz w:val="32"/>
          <w:szCs w:val="32"/>
        </w:rPr>
        <w:t>报名</w:t>
      </w:r>
    </w:p>
    <w:p w:rsidR="002231FC" w:rsidRPr="00AA3D56" w:rsidRDefault="00AC0F43" w:rsidP="002231FC">
      <w:pPr>
        <w:adjustRightInd w:val="0"/>
        <w:snapToGrid w:val="0"/>
        <w:spacing w:line="360" w:lineRule="auto"/>
        <w:ind w:firstLineChars="200" w:firstLine="616"/>
        <w:rPr>
          <w:rFonts w:ascii="仿宋_GB2312" w:eastAsia="仿宋_GB2312"/>
          <w:spacing w:val="-6"/>
          <w:sz w:val="32"/>
          <w:szCs w:val="32"/>
        </w:rPr>
      </w:pPr>
      <w:r>
        <w:rPr>
          <w:rFonts w:ascii="仿宋_GB2312" w:eastAsia="仿宋_GB2312" w:hint="eastAsia"/>
          <w:spacing w:val="-6"/>
          <w:sz w:val="32"/>
          <w:szCs w:val="32"/>
        </w:rPr>
        <w:t>4</w:t>
      </w:r>
      <w:r w:rsidR="002231FC" w:rsidRPr="00AA3D56">
        <w:rPr>
          <w:rFonts w:ascii="仿宋_GB2312" w:eastAsia="仿宋_GB2312" w:hint="eastAsia"/>
          <w:spacing w:val="-6"/>
          <w:sz w:val="32"/>
          <w:szCs w:val="32"/>
        </w:rPr>
        <w:t>月</w:t>
      </w:r>
      <w:r>
        <w:rPr>
          <w:rFonts w:ascii="仿宋_GB2312" w:eastAsia="仿宋_GB2312" w:hint="eastAsia"/>
          <w:spacing w:val="-6"/>
          <w:sz w:val="32"/>
          <w:szCs w:val="32"/>
        </w:rPr>
        <w:t>20</w:t>
      </w:r>
      <w:r w:rsidR="002231FC" w:rsidRPr="00AA3D56">
        <w:rPr>
          <w:rFonts w:ascii="仿宋_GB2312" w:eastAsia="仿宋_GB2312" w:hint="eastAsia"/>
          <w:spacing w:val="-6"/>
          <w:sz w:val="32"/>
          <w:szCs w:val="32"/>
        </w:rPr>
        <w:t>日前，参赛团队登录“全国大学生创业服务网”(http：//cy.ncss.org.cn)、大赛APP（名称为“大创空间”）或大赛微信公众号（名称为“大学生创业服务网”）任一方式进行报名。按步骤填写创业团队负责人个人注册信息、创业项目信息、团队成员等，上传项目计划书。</w:t>
      </w:r>
    </w:p>
    <w:p w:rsidR="002231FC" w:rsidRPr="00AA3D56" w:rsidRDefault="002231FC" w:rsidP="002231FC">
      <w:pPr>
        <w:spacing w:line="360" w:lineRule="auto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AA3D56">
        <w:rPr>
          <w:rFonts w:ascii="仿宋_GB2312" w:eastAsia="仿宋_GB2312" w:hAnsi="黑体" w:hint="eastAsia"/>
          <w:sz w:val="32"/>
          <w:szCs w:val="32"/>
        </w:rPr>
        <w:t>参赛项目涉及他人知识产权的，计划书中需提交完整的具有法律效力的所有人书面授权许可书、专利证书等；已经完成工商登记注册的创业项目，还需提交单位概况、法人代表情况、股权结构、组织机构代码扫描件等相关证明材料。</w:t>
      </w:r>
    </w:p>
    <w:p w:rsidR="0098174E" w:rsidRPr="00AA3D56" w:rsidRDefault="00F676C9" w:rsidP="0012586B">
      <w:pPr>
        <w:spacing w:line="360" w:lineRule="auto"/>
        <w:ind w:firstLineChars="200" w:firstLine="643"/>
        <w:jc w:val="left"/>
        <w:rPr>
          <w:rFonts w:ascii="仿宋_GB2312" w:eastAsia="仿宋_GB2312" w:hAnsi="黑体"/>
          <w:b/>
          <w:sz w:val="32"/>
          <w:szCs w:val="32"/>
        </w:rPr>
      </w:pPr>
      <w:r w:rsidRPr="00AA3D56">
        <w:rPr>
          <w:rFonts w:ascii="仿宋_GB2312" w:eastAsia="仿宋_GB2312" w:hAnsi="黑体" w:hint="eastAsia"/>
          <w:b/>
          <w:sz w:val="32"/>
          <w:szCs w:val="32"/>
        </w:rPr>
        <w:t>（</w:t>
      </w:r>
      <w:r w:rsidR="002231FC" w:rsidRPr="00AA3D56">
        <w:rPr>
          <w:rFonts w:ascii="仿宋_GB2312" w:eastAsia="仿宋_GB2312" w:hAnsi="黑体" w:hint="eastAsia"/>
          <w:b/>
          <w:sz w:val="32"/>
          <w:szCs w:val="32"/>
        </w:rPr>
        <w:t>二</w:t>
      </w:r>
      <w:r w:rsidRPr="00AA3D56">
        <w:rPr>
          <w:rFonts w:ascii="仿宋_GB2312" w:eastAsia="仿宋_GB2312" w:hAnsi="黑体" w:hint="eastAsia"/>
          <w:b/>
          <w:sz w:val="32"/>
          <w:szCs w:val="32"/>
        </w:rPr>
        <w:t>）</w:t>
      </w:r>
      <w:r w:rsidR="009944C3" w:rsidRPr="00AA3D56">
        <w:rPr>
          <w:rFonts w:ascii="仿宋_GB2312" w:eastAsia="仿宋_GB2312" w:hAnsi="黑体" w:hint="eastAsia"/>
          <w:b/>
          <w:sz w:val="32"/>
          <w:szCs w:val="32"/>
        </w:rPr>
        <w:t>赛前培训</w:t>
      </w:r>
    </w:p>
    <w:p w:rsidR="002231FC" w:rsidRPr="00AA3D56" w:rsidRDefault="009944C3" w:rsidP="002231FC">
      <w:pPr>
        <w:spacing w:line="360" w:lineRule="auto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AA3D56">
        <w:rPr>
          <w:rFonts w:ascii="仿宋_GB2312" w:eastAsia="仿宋_GB2312" w:hAnsi="黑体" w:hint="eastAsia"/>
          <w:sz w:val="32"/>
          <w:szCs w:val="32"/>
        </w:rPr>
        <w:t>4月16日</w:t>
      </w:r>
      <w:r w:rsidR="00E81CED" w:rsidRPr="00AA3D56">
        <w:rPr>
          <w:rFonts w:ascii="仿宋_GB2312" w:eastAsia="仿宋_GB2312" w:hAnsi="黑体" w:hint="eastAsia"/>
          <w:sz w:val="32"/>
          <w:szCs w:val="32"/>
        </w:rPr>
        <w:t>，学校将针对</w:t>
      </w:r>
      <w:r w:rsidRPr="00AA3D56">
        <w:rPr>
          <w:rFonts w:ascii="仿宋_GB2312" w:eastAsia="仿宋_GB2312" w:hAnsi="黑体" w:hint="eastAsia"/>
          <w:sz w:val="32"/>
          <w:szCs w:val="32"/>
        </w:rPr>
        <w:t>报名的学生创业团队</w:t>
      </w:r>
      <w:r w:rsidR="002231FC" w:rsidRPr="00AA3D56">
        <w:rPr>
          <w:rFonts w:ascii="仿宋_GB2312" w:eastAsia="仿宋_GB2312" w:hAnsi="黑体" w:hint="eastAsia"/>
          <w:sz w:val="32"/>
          <w:szCs w:val="32"/>
        </w:rPr>
        <w:t>或有意向参赛团队，</w:t>
      </w:r>
      <w:r w:rsidRPr="00AA3D56">
        <w:rPr>
          <w:rFonts w:ascii="仿宋_GB2312" w:eastAsia="仿宋_GB2312" w:hAnsi="黑体" w:hint="eastAsia"/>
          <w:sz w:val="32"/>
          <w:szCs w:val="32"/>
        </w:rPr>
        <w:t>进行为期一天的系统培训。培训内容包括如何撰写</w:t>
      </w:r>
      <w:r w:rsidR="008A0055" w:rsidRPr="00AA3D56">
        <w:rPr>
          <w:rFonts w:ascii="仿宋_GB2312" w:eastAsia="仿宋_GB2312" w:hAnsi="黑体" w:hint="eastAsia"/>
          <w:sz w:val="32"/>
          <w:szCs w:val="32"/>
        </w:rPr>
        <w:lastRenderedPageBreak/>
        <w:t>项目</w:t>
      </w:r>
      <w:r w:rsidRPr="00AA3D56">
        <w:rPr>
          <w:rFonts w:ascii="仿宋_GB2312" w:eastAsia="仿宋_GB2312" w:hAnsi="黑体" w:hint="eastAsia"/>
          <w:sz w:val="32"/>
          <w:szCs w:val="32"/>
        </w:rPr>
        <w:t>计划书、“互联网+”创业思维等，创业指导老师将与创业团队进行面对面交流。</w:t>
      </w:r>
    </w:p>
    <w:p w:rsidR="0098174E" w:rsidRPr="00AA3D56" w:rsidRDefault="00F676C9" w:rsidP="0012586B">
      <w:pPr>
        <w:spacing w:line="360" w:lineRule="auto"/>
        <w:ind w:firstLineChars="200" w:firstLine="643"/>
        <w:jc w:val="left"/>
        <w:rPr>
          <w:rFonts w:ascii="仿宋_GB2312" w:eastAsia="仿宋_GB2312"/>
          <w:b/>
          <w:spacing w:val="-6"/>
          <w:sz w:val="32"/>
          <w:szCs w:val="32"/>
        </w:rPr>
      </w:pPr>
      <w:r w:rsidRPr="00AA3D56">
        <w:rPr>
          <w:rFonts w:ascii="仿宋_GB2312" w:eastAsia="仿宋_GB2312" w:hAnsi="黑体" w:hint="eastAsia"/>
          <w:b/>
          <w:sz w:val="32"/>
          <w:szCs w:val="32"/>
        </w:rPr>
        <w:t>（</w:t>
      </w:r>
      <w:r w:rsidR="00635151">
        <w:rPr>
          <w:rFonts w:ascii="仿宋_GB2312" w:eastAsia="仿宋_GB2312" w:hAnsi="黑体" w:hint="eastAsia"/>
          <w:b/>
          <w:sz w:val="32"/>
          <w:szCs w:val="32"/>
        </w:rPr>
        <w:t>三</w:t>
      </w:r>
      <w:r w:rsidRPr="00AA3D56">
        <w:rPr>
          <w:rFonts w:ascii="仿宋_GB2312" w:eastAsia="仿宋_GB2312" w:hAnsi="黑体" w:hint="eastAsia"/>
          <w:b/>
          <w:sz w:val="32"/>
          <w:szCs w:val="32"/>
        </w:rPr>
        <w:t>）</w:t>
      </w:r>
      <w:r w:rsidR="00153F02" w:rsidRPr="00AA3D56">
        <w:rPr>
          <w:rFonts w:ascii="仿宋_GB2312" w:eastAsia="仿宋_GB2312" w:hint="eastAsia"/>
          <w:b/>
          <w:spacing w:val="-6"/>
          <w:sz w:val="32"/>
          <w:szCs w:val="32"/>
        </w:rPr>
        <w:t>比赛</w:t>
      </w:r>
      <w:r w:rsidR="00AA3D56">
        <w:rPr>
          <w:rFonts w:ascii="仿宋_GB2312" w:eastAsia="仿宋_GB2312" w:hint="eastAsia"/>
          <w:b/>
          <w:spacing w:val="-6"/>
          <w:sz w:val="32"/>
          <w:szCs w:val="32"/>
        </w:rPr>
        <w:t>流程</w:t>
      </w:r>
    </w:p>
    <w:p w:rsidR="00153F02" w:rsidRPr="00AA3D56" w:rsidRDefault="00153F02" w:rsidP="0012586B">
      <w:pPr>
        <w:adjustRightInd w:val="0"/>
        <w:snapToGrid w:val="0"/>
        <w:spacing w:line="360" w:lineRule="auto"/>
        <w:ind w:firstLineChars="200" w:firstLine="616"/>
        <w:rPr>
          <w:rFonts w:ascii="仿宋_GB2312" w:eastAsia="仿宋_GB2312"/>
          <w:spacing w:val="-6"/>
          <w:sz w:val="32"/>
          <w:szCs w:val="32"/>
        </w:rPr>
      </w:pPr>
      <w:r w:rsidRPr="00AA3D56">
        <w:rPr>
          <w:rFonts w:ascii="仿宋_GB2312" w:eastAsia="仿宋_GB2312" w:hint="eastAsia"/>
          <w:spacing w:val="-6"/>
          <w:sz w:val="32"/>
          <w:szCs w:val="32"/>
        </w:rPr>
        <w:t>大赛</w:t>
      </w:r>
      <w:r w:rsidR="00E85EE9" w:rsidRPr="00AA3D56">
        <w:rPr>
          <w:rFonts w:ascii="仿宋_GB2312" w:eastAsia="仿宋_GB2312" w:hint="eastAsia"/>
          <w:spacing w:val="-6"/>
          <w:sz w:val="32"/>
          <w:szCs w:val="32"/>
        </w:rPr>
        <w:t>分为</w:t>
      </w:r>
      <w:r w:rsidR="00896822">
        <w:rPr>
          <w:rFonts w:ascii="仿宋_GB2312" w:eastAsia="仿宋_GB2312" w:hint="eastAsia"/>
          <w:spacing w:val="-6"/>
          <w:sz w:val="32"/>
          <w:szCs w:val="32"/>
        </w:rPr>
        <w:t>初赛</w:t>
      </w:r>
      <w:r w:rsidRPr="00AA3D56">
        <w:rPr>
          <w:rFonts w:ascii="仿宋_GB2312" w:eastAsia="仿宋_GB2312" w:hint="eastAsia"/>
          <w:spacing w:val="-6"/>
          <w:sz w:val="32"/>
          <w:szCs w:val="32"/>
        </w:rPr>
        <w:t>、复活赛和决赛三个环节，具体安排如下：</w:t>
      </w:r>
    </w:p>
    <w:p w:rsidR="00C9105D" w:rsidRPr="00AA3D56" w:rsidRDefault="00C9105D" w:rsidP="00AA3D56">
      <w:pPr>
        <w:adjustRightInd w:val="0"/>
        <w:snapToGrid w:val="0"/>
        <w:spacing w:line="360" w:lineRule="auto"/>
        <w:ind w:firstLineChars="200" w:firstLine="618"/>
        <w:rPr>
          <w:rFonts w:ascii="仿宋_GB2312" w:eastAsia="仿宋_GB2312"/>
          <w:b/>
          <w:spacing w:val="-6"/>
          <w:sz w:val="32"/>
          <w:szCs w:val="32"/>
        </w:rPr>
      </w:pPr>
      <w:r w:rsidRPr="00AA3D56">
        <w:rPr>
          <w:rFonts w:ascii="仿宋_GB2312" w:eastAsia="仿宋_GB2312" w:hint="eastAsia"/>
          <w:b/>
          <w:spacing w:val="-6"/>
          <w:sz w:val="32"/>
          <w:szCs w:val="32"/>
        </w:rPr>
        <w:t>1.初赛</w:t>
      </w:r>
    </w:p>
    <w:p w:rsidR="00C9105D" w:rsidRPr="00AA3D56" w:rsidRDefault="001B5551" w:rsidP="00AA3D56">
      <w:pPr>
        <w:adjustRightInd w:val="0"/>
        <w:snapToGrid w:val="0"/>
        <w:spacing w:line="360" w:lineRule="auto"/>
        <w:ind w:firstLineChars="200" w:firstLine="616"/>
        <w:rPr>
          <w:rFonts w:ascii="仿宋_GB2312" w:eastAsia="仿宋_GB2312" w:hAnsi="微软雅黑" w:cs="宋体"/>
          <w:spacing w:val="-6"/>
          <w:kern w:val="0"/>
          <w:sz w:val="32"/>
          <w:szCs w:val="32"/>
        </w:rPr>
      </w:pPr>
      <w:r w:rsidRPr="00AA3D56">
        <w:rPr>
          <w:rFonts w:ascii="仿宋_GB2312" w:eastAsia="仿宋_GB2312" w:hint="eastAsia"/>
          <w:spacing w:val="-6"/>
          <w:sz w:val="32"/>
          <w:szCs w:val="32"/>
        </w:rPr>
        <w:t>4月</w:t>
      </w:r>
      <w:r w:rsidR="00AC0F43">
        <w:rPr>
          <w:rFonts w:ascii="仿宋_GB2312" w:eastAsia="仿宋_GB2312" w:hint="eastAsia"/>
          <w:spacing w:val="-6"/>
          <w:sz w:val="32"/>
          <w:szCs w:val="32"/>
        </w:rPr>
        <w:t>25日前</w:t>
      </w:r>
      <w:r w:rsidR="00F676C9" w:rsidRPr="00AA3D56">
        <w:rPr>
          <w:rFonts w:ascii="仿宋_GB2312" w:eastAsia="仿宋_GB2312" w:hint="eastAsia"/>
          <w:spacing w:val="-6"/>
          <w:sz w:val="32"/>
          <w:szCs w:val="32"/>
        </w:rPr>
        <w:t>，</w:t>
      </w:r>
      <w:r w:rsidRPr="00AA3D56">
        <w:rPr>
          <w:rFonts w:ascii="仿宋_GB2312" w:eastAsia="仿宋_GB2312" w:hint="eastAsia"/>
          <w:spacing w:val="-6"/>
          <w:sz w:val="32"/>
          <w:szCs w:val="32"/>
        </w:rPr>
        <w:t>经过学院初审，推荐参赛项目，学校按照</w:t>
      </w:r>
      <w:r w:rsidR="00E85EE9"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每</w:t>
      </w:r>
      <w:r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学院</w:t>
      </w:r>
      <w:r w:rsidR="00E85EE9"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报名成功4个项目，可推荐1个项目直接晋级</w:t>
      </w:r>
      <w:r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决赛</w:t>
      </w:r>
      <w:r w:rsidR="00E85EE9"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。</w:t>
      </w:r>
      <w:r w:rsidR="00AA3D56"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报名</w:t>
      </w:r>
      <w:r w:rsidR="00AA3D56" w:rsidRPr="00AA3D56">
        <w:rPr>
          <w:rFonts w:ascii="仿宋_GB2312" w:eastAsia="仿宋_GB2312" w:hAnsi="黑体" w:hint="eastAsia"/>
          <w:sz w:val="32"/>
          <w:szCs w:val="32"/>
        </w:rPr>
        <w:t>项目数量以在</w:t>
      </w:r>
      <w:r w:rsidR="00AA3D56" w:rsidRPr="00AA3D56">
        <w:rPr>
          <w:rFonts w:ascii="仿宋_GB2312" w:eastAsia="仿宋_GB2312" w:hint="eastAsia"/>
          <w:spacing w:val="-6"/>
          <w:sz w:val="32"/>
          <w:szCs w:val="32"/>
        </w:rPr>
        <w:t>“全国大学生创业服务网”(http：//cy.ncss.org.cn)报名成功的项目数为准</w:t>
      </w:r>
      <w:r w:rsidR="00AA3D56" w:rsidRPr="00AA3D56">
        <w:rPr>
          <w:rFonts w:ascii="仿宋_GB2312" w:eastAsia="仿宋_GB2312" w:hAnsi="黑体" w:hint="eastAsia"/>
          <w:sz w:val="32"/>
          <w:szCs w:val="32"/>
        </w:rPr>
        <w:t>。</w:t>
      </w:r>
    </w:p>
    <w:p w:rsidR="00C9105D" w:rsidRPr="00AA3D56" w:rsidRDefault="00C9105D" w:rsidP="00AA3D56">
      <w:pPr>
        <w:adjustRightInd w:val="0"/>
        <w:snapToGrid w:val="0"/>
        <w:spacing w:line="360" w:lineRule="auto"/>
        <w:ind w:firstLineChars="200" w:firstLine="618"/>
        <w:rPr>
          <w:rFonts w:ascii="仿宋_GB2312" w:eastAsia="仿宋_GB2312" w:hAnsi="微软雅黑" w:cs="宋体"/>
          <w:b/>
          <w:spacing w:val="-6"/>
          <w:kern w:val="0"/>
          <w:sz w:val="32"/>
          <w:szCs w:val="32"/>
        </w:rPr>
      </w:pPr>
      <w:r w:rsidRPr="00AA3D56">
        <w:rPr>
          <w:rFonts w:ascii="仿宋_GB2312" w:eastAsia="仿宋_GB2312" w:hAnsi="微软雅黑" w:cs="宋体" w:hint="eastAsia"/>
          <w:b/>
          <w:spacing w:val="-6"/>
          <w:kern w:val="0"/>
          <w:sz w:val="32"/>
          <w:szCs w:val="32"/>
        </w:rPr>
        <w:t>2.复活赛</w:t>
      </w:r>
    </w:p>
    <w:p w:rsidR="00C9105D" w:rsidRPr="00AA3D56" w:rsidRDefault="001B5551" w:rsidP="0012586B">
      <w:pPr>
        <w:adjustRightInd w:val="0"/>
        <w:snapToGrid w:val="0"/>
        <w:spacing w:line="360" w:lineRule="auto"/>
        <w:ind w:firstLineChars="200" w:firstLine="616"/>
        <w:rPr>
          <w:rFonts w:ascii="仿宋_GB2312" w:eastAsia="仿宋_GB2312" w:hAnsi="微软雅黑" w:cs="宋体"/>
          <w:spacing w:val="-6"/>
          <w:kern w:val="0"/>
          <w:sz w:val="32"/>
          <w:szCs w:val="32"/>
        </w:rPr>
      </w:pPr>
      <w:r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4</w:t>
      </w:r>
      <w:r w:rsidR="00955A46"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月</w:t>
      </w:r>
      <w:r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-5月中旬，</w:t>
      </w:r>
      <w:r w:rsidR="002231FC" w:rsidRPr="00AA3D56">
        <w:rPr>
          <w:rFonts w:ascii="仿宋_GB2312" w:eastAsia="仿宋_GB2312" w:hAnsi="黑体" w:hint="eastAsia"/>
          <w:sz w:val="32"/>
          <w:szCs w:val="32"/>
        </w:rPr>
        <w:t>每周举办一期“互联网+”主题创业项目路演，详情关注福建人才联合网和“福大就业创业”官方微信。</w:t>
      </w:r>
      <w:r w:rsidR="00AA3D56" w:rsidRPr="00AA3D56">
        <w:rPr>
          <w:rFonts w:ascii="仿宋_GB2312" w:eastAsia="仿宋_GB2312" w:hAnsi="黑体" w:hint="eastAsia"/>
          <w:sz w:val="32"/>
          <w:szCs w:val="32"/>
        </w:rPr>
        <w:t>未晋级决赛的项目，</w:t>
      </w:r>
      <w:r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如</w:t>
      </w:r>
      <w:r w:rsidR="00C9105D"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在</w:t>
      </w:r>
      <w:r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学校</w:t>
      </w:r>
      <w:r w:rsidR="00C9105D"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组织的路演过程中，获得</w:t>
      </w:r>
      <w:r w:rsidR="00AA3D56"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现场</w:t>
      </w:r>
      <w:r w:rsidR="00153F02"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路演</w:t>
      </w:r>
      <w:r w:rsidR="00C9105D"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全部评委点赞的，可</w:t>
      </w:r>
      <w:r w:rsidR="00153F02"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向组委会提交相关材料，参加复活</w:t>
      </w:r>
      <w:r w:rsidR="00C9105D"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赛。</w:t>
      </w:r>
      <w:r w:rsidR="00C93116"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经</w:t>
      </w:r>
      <w:r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学校</w:t>
      </w:r>
      <w:r w:rsidR="00C93116"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审核，合格者可晋级决赛。</w:t>
      </w:r>
    </w:p>
    <w:p w:rsidR="00153F02" w:rsidRPr="00AA3D56" w:rsidRDefault="00153F02" w:rsidP="00AA3D56">
      <w:pPr>
        <w:adjustRightInd w:val="0"/>
        <w:snapToGrid w:val="0"/>
        <w:spacing w:line="360" w:lineRule="auto"/>
        <w:ind w:firstLineChars="200" w:firstLine="618"/>
        <w:rPr>
          <w:rFonts w:ascii="仿宋_GB2312" w:eastAsia="仿宋_GB2312"/>
          <w:b/>
          <w:spacing w:val="-6"/>
          <w:sz w:val="32"/>
          <w:szCs w:val="32"/>
        </w:rPr>
      </w:pPr>
      <w:r w:rsidRPr="00AA3D56">
        <w:rPr>
          <w:rFonts w:ascii="仿宋_GB2312" w:eastAsia="仿宋_GB2312" w:hint="eastAsia"/>
          <w:b/>
          <w:spacing w:val="-6"/>
          <w:sz w:val="32"/>
          <w:szCs w:val="32"/>
        </w:rPr>
        <w:t>3.决赛</w:t>
      </w:r>
    </w:p>
    <w:p w:rsidR="0098174E" w:rsidRPr="00AA3D56" w:rsidRDefault="009D4A14" w:rsidP="0012586B">
      <w:pPr>
        <w:adjustRightInd w:val="0"/>
        <w:snapToGrid w:val="0"/>
        <w:spacing w:line="360" w:lineRule="auto"/>
        <w:ind w:firstLineChars="200" w:firstLine="616"/>
        <w:rPr>
          <w:rFonts w:ascii="仿宋_GB2312" w:eastAsia="仿宋_GB2312" w:hAnsi="微软雅黑" w:cs="宋体"/>
          <w:spacing w:val="-6"/>
          <w:kern w:val="0"/>
          <w:sz w:val="32"/>
          <w:szCs w:val="32"/>
        </w:rPr>
      </w:pPr>
      <w:r w:rsidRPr="00AA3D56">
        <w:rPr>
          <w:rFonts w:ascii="仿宋_GB2312" w:eastAsia="仿宋_GB2312" w:hint="eastAsia"/>
          <w:spacing w:val="-6"/>
          <w:sz w:val="32"/>
          <w:szCs w:val="32"/>
        </w:rPr>
        <w:t>5月</w:t>
      </w:r>
      <w:r w:rsidR="00935799" w:rsidRPr="00AA3D56">
        <w:rPr>
          <w:rFonts w:ascii="仿宋_GB2312" w:eastAsia="仿宋_GB2312" w:hint="eastAsia"/>
          <w:spacing w:val="-6"/>
          <w:sz w:val="32"/>
          <w:szCs w:val="32"/>
        </w:rPr>
        <w:t>中旬</w:t>
      </w:r>
      <w:r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，</w:t>
      </w:r>
      <w:r w:rsidR="001B5551"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学校组织专家</w:t>
      </w:r>
      <w:r w:rsidR="00F676C9"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对晋级的参赛团队进行</w:t>
      </w:r>
      <w:r w:rsidR="001B5551"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项目计划书评审和</w:t>
      </w:r>
      <w:r w:rsidR="00F676C9"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现场</w:t>
      </w:r>
      <w:r w:rsidR="00935799"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决赛</w:t>
      </w:r>
      <w:r w:rsidR="00F676C9"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，遴选出金奖、银奖</w:t>
      </w:r>
      <w:r w:rsidR="00935799"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、</w:t>
      </w:r>
      <w:r w:rsidR="00F676C9"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铜奖</w:t>
      </w:r>
      <w:r w:rsidR="00935799"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及优秀奖</w:t>
      </w:r>
      <w:r w:rsidR="00F676C9"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。</w:t>
      </w:r>
    </w:p>
    <w:p w:rsidR="0098174E" w:rsidRPr="00AA3D56" w:rsidRDefault="00F676C9" w:rsidP="0012586B">
      <w:pPr>
        <w:spacing w:line="360" w:lineRule="auto"/>
        <w:ind w:firstLineChars="200" w:firstLine="643"/>
        <w:jc w:val="left"/>
        <w:rPr>
          <w:rFonts w:ascii="仿宋_GB2312" w:eastAsia="仿宋_GB2312" w:hAnsi="黑体"/>
          <w:b/>
          <w:sz w:val="32"/>
          <w:szCs w:val="32"/>
        </w:rPr>
      </w:pPr>
      <w:r w:rsidRPr="00AA3D56">
        <w:rPr>
          <w:rFonts w:ascii="仿宋_GB2312" w:eastAsia="仿宋_GB2312" w:hAnsi="黑体" w:hint="eastAsia"/>
          <w:b/>
          <w:sz w:val="32"/>
          <w:szCs w:val="32"/>
        </w:rPr>
        <w:t>二、比赛奖励</w:t>
      </w:r>
    </w:p>
    <w:p w:rsidR="0098174E" w:rsidRPr="00AA3D56" w:rsidRDefault="00FA48CB" w:rsidP="0012586B">
      <w:pPr>
        <w:adjustRightInd w:val="0"/>
        <w:snapToGrid w:val="0"/>
        <w:spacing w:line="360" w:lineRule="auto"/>
        <w:ind w:firstLineChars="200" w:firstLine="616"/>
        <w:rPr>
          <w:rFonts w:ascii="仿宋_GB2312" w:eastAsia="仿宋_GB2312" w:hAnsi="微软雅黑" w:cs="宋体"/>
          <w:spacing w:val="-6"/>
          <w:kern w:val="0"/>
          <w:sz w:val="32"/>
          <w:szCs w:val="32"/>
        </w:rPr>
      </w:pPr>
      <w:r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（一）大赛设金奖4个、银奖6个、铜奖8个、优秀奖10个。分别奖励20000元、8000元、5000元、1000元。凡获得国赛金奖、银奖的项目，追加评为校赛特等奖，</w:t>
      </w:r>
      <w:r w:rsidR="00C9105D"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奖励金追加至</w:t>
      </w:r>
      <w:r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lastRenderedPageBreak/>
        <w:t>50000元、30000元。</w:t>
      </w:r>
    </w:p>
    <w:p w:rsidR="001B5551" w:rsidRPr="00AA3D56" w:rsidRDefault="001B5551" w:rsidP="001B5551">
      <w:pPr>
        <w:adjustRightInd w:val="0"/>
        <w:snapToGrid w:val="0"/>
        <w:spacing w:line="360" w:lineRule="auto"/>
        <w:ind w:firstLineChars="200" w:firstLine="616"/>
        <w:rPr>
          <w:rFonts w:ascii="仿宋_GB2312" w:eastAsia="仿宋_GB2312" w:hAnsi="微软雅黑" w:cs="宋体"/>
          <w:spacing w:val="-6"/>
          <w:kern w:val="0"/>
          <w:sz w:val="32"/>
          <w:szCs w:val="32"/>
        </w:rPr>
      </w:pPr>
      <w:r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（二）各学院积极支持和组织项目团队参加比赛，学校将给予学院相关奖励，具体如下：</w:t>
      </w:r>
    </w:p>
    <w:p w:rsidR="001B5551" w:rsidRPr="00AA3D56" w:rsidRDefault="001B5551" w:rsidP="0012586B">
      <w:pPr>
        <w:adjustRightInd w:val="0"/>
        <w:snapToGrid w:val="0"/>
        <w:spacing w:line="360" w:lineRule="auto"/>
        <w:ind w:firstLineChars="200" w:firstLine="616"/>
        <w:rPr>
          <w:rFonts w:ascii="仿宋_GB2312" w:eastAsia="仿宋_GB2312" w:hAnsi="微软雅黑" w:cs="宋体"/>
          <w:spacing w:val="-6"/>
          <w:kern w:val="0"/>
          <w:sz w:val="32"/>
          <w:szCs w:val="32"/>
        </w:rPr>
      </w:pPr>
      <w:r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1. 学校鼓励创业项目跨学院、跨专业组队，根据学院报名情况和获奖项目参与学生所在学院的情况，评选3个优秀组织奖，并奖励工作经费5000元。</w:t>
      </w:r>
    </w:p>
    <w:p w:rsidR="0098174E" w:rsidRPr="00AA3D56" w:rsidRDefault="004D1328" w:rsidP="0012586B">
      <w:pPr>
        <w:adjustRightInd w:val="0"/>
        <w:snapToGrid w:val="0"/>
        <w:spacing w:line="360" w:lineRule="auto"/>
        <w:ind w:firstLineChars="200" w:firstLine="616"/>
        <w:rPr>
          <w:rFonts w:ascii="仿宋_GB2312" w:eastAsia="仿宋_GB2312" w:hAnsi="微软雅黑" w:cs="宋体"/>
          <w:spacing w:val="-6"/>
          <w:kern w:val="0"/>
          <w:sz w:val="32"/>
          <w:szCs w:val="32"/>
        </w:rPr>
      </w:pPr>
      <w:r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2.</w:t>
      </w:r>
      <w:r w:rsidR="00EC5629"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经学校审核通过，</w:t>
      </w:r>
      <w:r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对登陆“</w:t>
      </w:r>
      <w:r w:rsidRPr="00AA3D56">
        <w:rPr>
          <w:rFonts w:ascii="仿宋_GB2312" w:eastAsia="仿宋_GB2312" w:hint="eastAsia"/>
          <w:spacing w:val="-6"/>
          <w:sz w:val="32"/>
          <w:szCs w:val="32"/>
        </w:rPr>
        <w:t>全国大学生创业服务网”</w:t>
      </w:r>
      <w:r w:rsidR="00015103" w:rsidRPr="00AA3D56">
        <w:rPr>
          <w:rFonts w:ascii="仿宋_GB2312" w:eastAsia="仿宋_GB2312" w:hint="eastAsia"/>
          <w:spacing w:val="-6"/>
          <w:sz w:val="32"/>
          <w:szCs w:val="32"/>
        </w:rPr>
        <w:t>(http：//cy.ncss.org.cn)</w:t>
      </w:r>
      <w:r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报名</w:t>
      </w:r>
      <w:r w:rsidR="00015103"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成功</w:t>
      </w:r>
      <w:r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的创业项目所属学院，</w:t>
      </w:r>
      <w:r w:rsidR="00015103"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按每个</w:t>
      </w:r>
      <w:r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500元</w:t>
      </w:r>
      <w:r w:rsidR="00642BEB"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工作经费</w:t>
      </w:r>
      <w:r w:rsidR="004E6AE4"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给予</w:t>
      </w:r>
      <w:r w:rsidR="00015103"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奖励</w:t>
      </w:r>
      <w:r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；若项目获得省级</w:t>
      </w:r>
      <w:r w:rsidR="00AE715D"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银</w:t>
      </w:r>
      <w:r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奖</w:t>
      </w:r>
      <w:r w:rsidR="00AE715D"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或</w:t>
      </w:r>
      <w:r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以上</w:t>
      </w:r>
      <w:r w:rsidR="00AE715D"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奖励</w:t>
      </w:r>
      <w:r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，则</w:t>
      </w:r>
      <w:r w:rsidR="00015103"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每个项目</w:t>
      </w:r>
      <w:r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再给予</w:t>
      </w:r>
      <w:r w:rsidR="00AE715D"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该</w:t>
      </w:r>
      <w:r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学院</w:t>
      </w:r>
      <w:r w:rsidR="00E81CED"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追加</w:t>
      </w:r>
      <w:r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500元</w:t>
      </w:r>
      <w:r w:rsidR="00015103"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工作</w:t>
      </w:r>
      <w:r w:rsidR="00E81CED"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经费</w:t>
      </w:r>
      <w:r w:rsidR="00015103"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奖励</w:t>
      </w:r>
      <w:r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。</w:t>
      </w:r>
    </w:p>
    <w:p w:rsidR="00AB561E" w:rsidRPr="00AA3D56" w:rsidRDefault="00AE715D" w:rsidP="0012586B">
      <w:pPr>
        <w:adjustRightInd w:val="0"/>
        <w:snapToGrid w:val="0"/>
        <w:spacing w:line="360" w:lineRule="auto"/>
        <w:ind w:firstLineChars="200" w:firstLine="616"/>
        <w:rPr>
          <w:rFonts w:ascii="仿宋_GB2312" w:eastAsia="仿宋_GB2312" w:hAnsi="微软雅黑" w:cs="宋体"/>
          <w:spacing w:val="-6"/>
          <w:kern w:val="0"/>
          <w:sz w:val="32"/>
          <w:szCs w:val="32"/>
        </w:rPr>
      </w:pPr>
      <w:r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（三）大赛将根据创业项目所获奖项质量，评选</w:t>
      </w:r>
      <w:r w:rsidR="00BF2BD9"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15名</w:t>
      </w:r>
      <w:r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优秀指导老师</w:t>
      </w:r>
      <w:r w:rsidR="001F7B3E"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，优秀指导老师将</w:t>
      </w:r>
      <w:r w:rsidR="00AB561E"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推荐参评</w:t>
      </w:r>
      <w:r w:rsidR="001F7B3E"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厦航奖教金</w:t>
      </w:r>
      <w:r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。获省级金奖及以上奖励的创业项目可推荐2名指导老师</w:t>
      </w:r>
      <w:r w:rsidR="00E81CED"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参评</w:t>
      </w:r>
      <w:r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，获省级银奖的创业项目可推荐1名指导老师</w:t>
      </w:r>
      <w:r w:rsidR="00E81CED"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参评</w:t>
      </w:r>
      <w:r w:rsidR="001F7B3E"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。</w:t>
      </w:r>
    </w:p>
    <w:p w:rsidR="0098174E" w:rsidRPr="00AA3D56" w:rsidRDefault="00F676C9" w:rsidP="0012586B">
      <w:pPr>
        <w:adjustRightInd w:val="0"/>
        <w:snapToGrid w:val="0"/>
        <w:spacing w:line="360" w:lineRule="auto"/>
        <w:ind w:firstLineChars="200" w:firstLine="616"/>
        <w:rPr>
          <w:rFonts w:ascii="仿宋_GB2312" w:eastAsia="仿宋_GB2312" w:hAnsi="微软雅黑" w:cs="宋体"/>
          <w:spacing w:val="-6"/>
          <w:kern w:val="0"/>
          <w:sz w:val="32"/>
          <w:szCs w:val="32"/>
        </w:rPr>
      </w:pPr>
      <w:r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（四）获奖团队将优先入驻位于国家大学科技园阳光科技大厦的</w:t>
      </w:r>
      <w:r w:rsidR="00E81CED"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阳光</w:t>
      </w:r>
      <w:r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众创空间。</w:t>
      </w:r>
    </w:p>
    <w:p w:rsidR="0098174E" w:rsidRPr="00AA3D56" w:rsidRDefault="0098174E" w:rsidP="0012586B">
      <w:pPr>
        <w:adjustRightInd w:val="0"/>
        <w:snapToGrid w:val="0"/>
        <w:spacing w:line="360" w:lineRule="auto"/>
        <w:ind w:firstLineChars="200" w:firstLine="616"/>
        <w:rPr>
          <w:rFonts w:ascii="仿宋_GB2312" w:eastAsia="仿宋_GB2312"/>
          <w:spacing w:val="-6"/>
          <w:sz w:val="32"/>
          <w:szCs w:val="32"/>
        </w:rPr>
      </w:pPr>
    </w:p>
    <w:p w:rsidR="0098174E" w:rsidRPr="00AA3D56" w:rsidRDefault="0098174E" w:rsidP="0012586B">
      <w:pPr>
        <w:adjustRightInd w:val="0"/>
        <w:snapToGrid w:val="0"/>
        <w:spacing w:line="360" w:lineRule="auto"/>
        <w:ind w:firstLineChars="200" w:firstLine="616"/>
        <w:rPr>
          <w:rFonts w:ascii="仿宋_GB2312" w:eastAsia="仿宋_GB2312"/>
          <w:spacing w:val="-6"/>
          <w:sz w:val="32"/>
          <w:szCs w:val="32"/>
        </w:rPr>
      </w:pPr>
    </w:p>
    <w:p w:rsidR="0098174E" w:rsidRPr="00AA3D56" w:rsidRDefault="006A5EEE" w:rsidP="0012586B">
      <w:pPr>
        <w:adjustRightInd w:val="0"/>
        <w:snapToGrid w:val="0"/>
        <w:spacing w:line="360" w:lineRule="auto"/>
        <w:ind w:firstLineChars="200" w:firstLine="616"/>
        <w:jc w:val="right"/>
        <w:rPr>
          <w:rFonts w:ascii="仿宋_GB2312" w:eastAsia="仿宋_GB2312" w:hAnsi="微软雅黑" w:cs="宋体"/>
          <w:spacing w:val="-6"/>
          <w:kern w:val="0"/>
          <w:sz w:val="32"/>
          <w:szCs w:val="32"/>
        </w:rPr>
      </w:pPr>
      <w:r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学生工作部（处）</w:t>
      </w:r>
    </w:p>
    <w:p w:rsidR="003A423F" w:rsidRPr="00AA3D56" w:rsidRDefault="00E81CED" w:rsidP="00AA3D56">
      <w:pPr>
        <w:adjustRightInd w:val="0"/>
        <w:snapToGrid w:val="0"/>
        <w:spacing w:line="360" w:lineRule="auto"/>
        <w:ind w:right="148" w:firstLineChars="1400" w:firstLine="4312"/>
        <w:jc w:val="right"/>
        <w:rPr>
          <w:rFonts w:ascii="仿宋_GB2312" w:eastAsia="仿宋_GB2312" w:hAnsi="仿宋_GB2312"/>
          <w:spacing w:val="-6"/>
          <w:sz w:val="32"/>
          <w:szCs w:val="32"/>
        </w:rPr>
      </w:pPr>
      <w:bookmarkStart w:id="0" w:name="_GoBack"/>
      <w:bookmarkEnd w:id="0"/>
      <w:r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2016年3</w:t>
      </w:r>
      <w:r w:rsidR="00F676C9"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月3</w:t>
      </w:r>
      <w:r w:rsidR="006A5EEE"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1</w:t>
      </w:r>
      <w:r w:rsidR="00F676C9" w:rsidRPr="00AA3D56">
        <w:rPr>
          <w:rFonts w:ascii="仿宋_GB2312" w:eastAsia="仿宋_GB2312" w:hAnsi="微软雅黑" w:cs="宋体" w:hint="eastAsia"/>
          <w:spacing w:val="-6"/>
          <w:kern w:val="0"/>
          <w:sz w:val="32"/>
          <w:szCs w:val="32"/>
        </w:rPr>
        <w:t>日</w:t>
      </w:r>
    </w:p>
    <w:sectPr w:rsidR="003A423F" w:rsidRPr="00AA3D56" w:rsidSect="009113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C4B" w:rsidRDefault="00FA3C4B" w:rsidP="003502DE">
      <w:r>
        <w:separator/>
      </w:r>
    </w:p>
  </w:endnote>
  <w:endnote w:type="continuationSeparator" w:id="1">
    <w:p w:rsidR="00FA3C4B" w:rsidRDefault="00FA3C4B" w:rsidP="00350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C4B" w:rsidRDefault="00FA3C4B" w:rsidP="003502DE">
      <w:r>
        <w:separator/>
      </w:r>
    </w:p>
  </w:footnote>
  <w:footnote w:type="continuationSeparator" w:id="1">
    <w:p w:rsidR="00FA3C4B" w:rsidRDefault="00FA3C4B" w:rsidP="003502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05C8"/>
    <w:rsid w:val="00001C82"/>
    <w:rsid w:val="0000496A"/>
    <w:rsid w:val="000105C8"/>
    <w:rsid w:val="00013F51"/>
    <w:rsid w:val="00015103"/>
    <w:rsid w:val="0002172D"/>
    <w:rsid w:val="000218F2"/>
    <w:rsid w:val="0002662D"/>
    <w:rsid w:val="0003093E"/>
    <w:rsid w:val="00036798"/>
    <w:rsid w:val="000375D9"/>
    <w:rsid w:val="00042FEC"/>
    <w:rsid w:val="00044C65"/>
    <w:rsid w:val="000512B8"/>
    <w:rsid w:val="00051A2B"/>
    <w:rsid w:val="0005320C"/>
    <w:rsid w:val="00055103"/>
    <w:rsid w:val="0006701F"/>
    <w:rsid w:val="00067D9C"/>
    <w:rsid w:val="000838B0"/>
    <w:rsid w:val="00083D40"/>
    <w:rsid w:val="0008713A"/>
    <w:rsid w:val="0009340B"/>
    <w:rsid w:val="00093593"/>
    <w:rsid w:val="000A2C64"/>
    <w:rsid w:val="000B63E7"/>
    <w:rsid w:val="000C2E9B"/>
    <w:rsid w:val="000C788A"/>
    <w:rsid w:val="000D1807"/>
    <w:rsid w:val="000D278F"/>
    <w:rsid w:val="000D27C5"/>
    <w:rsid w:val="000E5167"/>
    <w:rsid w:val="000E7DC9"/>
    <w:rsid w:val="000F15F1"/>
    <w:rsid w:val="000F5831"/>
    <w:rsid w:val="000F60E6"/>
    <w:rsid w:val="000F6CEC"/>
    <w:rsid w:val="00101D41"/>
    <w:rsid w:val="00105ABF"/>
    <w:rsid w:val="001079C8"/>
    <w:rsid w:val="0012586B"/>
    <w:rsid w:val="00140292"/>
    <w:rsid w:val="0014097D"/>
    <w:rsid w:val="00145728"/>
    <w:rsid w:val="00153F02"/>
    <w:rsid w:val="001554DC"/>
    <w:rsid w:val="00161248"/>
    <w:rsid w:val="001614EE"/>
    <w:rsid w:val="001640ED"/>
    <w:rsid w:val="00172C93"/>
    <w:rsid w:val="00181189"/>
    <w:rsid w:val="0018212A"/>
    <w:rsid w:val="001939F1"/>
    <w:rsid w:val="00194616"/>
    <w:rsid w:val="001A0BA3"/>
    <w:rsid w:val="001B28C4"/>
    <w:rsid w:val="001B5551"/>
    <w:rsid w:val="001C23BB"/>
    <w:rsid w:val="001D145C"/>
    <w:rsid w:val="001D551F"/>
    <w:rsid w:val="001E2E57"/>
    <w:rsid w:val="001E6D94"/>
    <w:rsid w:val="001F2003"/>
    <w:rsid w:val="001F4937"/>
    <w:rsid w:val="001F6BB9"/>
    <w:rsid w:val="001F7B3E"/>
    <w:rsid w:val="00216A1F"/>
    <w:rsid w:val="00217732"/>
    <w:rsid w:val="002231FC"/>
    <w:rsid w:val="00224E27"/>
    <w:rsid w:val="002303D7"/>
    <w:rsid w:val="00234439"/>
    <w:rsid w:val="002417F1"/>
    <w:rsid w:val="00251292"/>
    <w:rsid w:val="00251412"/>
    <w:rsid w:val="0025336A"/>
    <w:rsid w:val="00253711"/>
    <w:rsid w:val="0025431A"/>
    <w:rsid w:val="00260EEF"/>
    <w:rsid w:val="002631B6"/>
    <w:rsid w:val="00267AF9"/>
    <w:rsid w:val="0027083E"/>
    <w:rsid w:val="00271AA4"/>
    <w:rsid w:val="00274BE0"/>
    <w:rsid w:val="00276C16"/>
    <w:rsid w:val="002801F9"/>
    <w:rsid w:val="00281FFF"/>
    <w:rsid w:val="0028280A"/>
    <w:rsid w:val="00294230"/>
    <w:rsid w:val="002946B9"/>
    <w:rsid w:val="002A00A1"/>
    <w:rsid w:val="002A0CDE"/>
    <w:rsid w:val="002B2C6C"/>
    <w:rsid w:val="002B68FF"/>
    <w:rsid w:val="002D58EC"/>
    <w:rsid w:val="002D77EB"/>
    <w:rsid w:val="002E611E"/>
    <w:rsid w:val="002F5465"/>
    <w:rsid w:val="002F66CF"/>
    <w:rsid w:val="002F72D2"/>
    <w:rsid w:val="00302BE8"/>
    <w:rsid w:val="0031083D"/>
    <w:rsid w:val="00310C7D"/>
    <w:rsid w:val="003205CF"/>
    <w:rsid w:val="00325EA8"/>
    <w:rsid w:val="0033757D"/>
    <w:rsid w:val="00337F74"/>
    <w:rsid w:val="003430F0"/>
    <w:rsid w:val="003454CD"/>
    <w:rsid w:val="003502DE"/>
    <w:rsid w:val="00350737"/>
    <w:rsid w:val="0035131A"/>
    <w:rsid w:val="00357836"/>
    <w:rsid w:val="003601C9"/>
    <w:rsid w:val="00360AB9"/>
    <w:rsid w:val="00360D6A"/>
    <w:rsid w:val="00364F58"/>
    <w:rsid w:val="00370911"/>
    <w:rsid w:val="00370BFD"/>
    <w:rsid w:val="0037277C"/>
    <w:rsid w:val="00380023"/>
    <w:rsid w:val="00382065"/>
    <w:rsid w:val="00383252"/>
    <w:rsid w:val="00393534"/>
    <w:rsid w:val="003965BE"/>
    <w:rsid w:val="003A423F"/>
    <w:rsid w:val="003E0ECA"/>
    <w:rsid w:val="003E2620"/>
    <w:rsid w:val="003F28B8"/>
    <w:rsid w:val="003F704B"/>
    <w:rsid w:val="003F743C"/>
    <w:rsid w:val="00401362"/>
    <w:rsid w:val="004025AC"/>
    <w:rsid w:val="00402D04"/>
    <w:rsid w:val="004040A9"/>
    <w:rsid w:val="004045E1"/>
    <w:rsid w:val="00407EE1"/>
    <w:rsid w:val="004105DE"/>
    <w:rsid w:val="00417E19"/>
    <w:rsid w:val="00425302"/>
    <w:rsid w:val="00425539"/>
    <w:rsid w:val="00426854"/>
    <w:rsid w:val="00437AA7"/>
    <w:rsid w:val="00444CBD"/>
    <w:rsid w:val="00450D16"/>
    <w:rsid w:val="00453495"/>
    <w:rsid w:val="004555B1"/>
    <w:rsid w:val="004623AB"/>
    <w:rsid w:val="00465325"/>
    <w:rsid w:val="0047060F"/>
    <w:rsid w:val="004717FD"/>
    <w:rsid w:val="00477ABF"/>
    <w:rsid w:val="00483F52"/>
    <w:rsid w:val="0049288D"/>
    <w:rsid w:val="00494ED5"/>
    <w:rsid w:val="004A52E2"/>
    <w:rsid w:val="004B6489"/>
    <w:rsid w:val="004B6A67"/>
    <w:rsid w:val="004B7173"/>
    <w:rsid w:val="004B7A41"/>
    <w:rsid w:val="004C27EE"/>
    <w:rsid w:val="004C6023"/>
    <w:rsid w:val="004C793F"/>
    <w:rsid w:val="004D0061"/>
    <w:rsid w:val="004D08D5"/>
    <w:rsid w:val="004D0965"/>
    <w:rsid w:val="004D1328"/>
    <w:rsid w:val="004D2BCB"/>
    <w:rsid w:val="004E5A26"/>
    <w:rsid w:val="004E6AE4"/>
    <w:rsid w:val="004F0777"/>
    <w:rsid w:val="004F3AA3"/>
    <w:rsid w:val="004F7E40"/>
    <w:rsid w:val="00501CF1"/>
    <w:rsid w:val="00513208"/>
    <w:rsid w:val="00513FF6"/>
    <w:rsid w:val="0051500B"/>
    <w:rsid w:val="00515614"/>
    <w:rsid w:val="00526861"/>
    <w:rsid w:val="00551157"/>
    <w:rsid w:val="005523C3"/>
    <w:rsid w:val="005539B1"/>
    <w:rsid w:val="00555E39"/>
    <w:rsid w:val="005564E2"/>
    <w:rsid w:val="00560490"/>
    <w:rsid w:val="00567B22"/>
    <w:rsid w:val="00571B97"/>
    <w:rsid w:val="0057690C"/>
    <w:rsid w:val="00577E9F"/>
    <w:rsid w:val="005850FE"/>
    <w:rsid w:val="00595E13"/>
    <w:rsid w:val="00596138"/>
    <w:rsid w:val="00597DAE"/>
    <w:rsid w:val="005A033A"/>
    <w:rsid w:val="005A2122"/>
    <w:rsid w:val="005A797C"/>
    <w:rsid w:val="005B4FE7"/>
    <w:rsid w:val="005B6FAD"/>
    <w:rsid w:val="005C0CD4"/>
    <w:rsid w:val="005C7415"/>
    <w:rsid w:val="005D4CAE"/>
    <w:rsid w:val="005E185E"/>
    <w:rsid w:val="005E7923"/>
    <w:rsid w:val="005F2FEA"/>
    <w:rsid w:val="00604AB2"/>
    <w:rsid w:val="006140DB"/>
    <w:rsid w:val="0061439D"/>
    <w:rsid w:val="00616A4C"/>
    <w:rsid w:val="00630200"/>
    <w:rsid w:val="00633135"/>
    <w:rsid w:val="00635151"/>
    <w:rsid w:val="00642BEB"/>
    <w:rsid w:val="00644B84"/>
    <w:rsid w:val="0064623B"/>
    <w:rsid w:val="00665F1E"/>
    <w:rsid w:val="006773A0"/>
    <w:rsid w:val="00681185"/>
    <w:rsid w:val="0068141B"/>
    <w:rsid w:val="006934D0"/>
    <w:rsid w:val="006A40F0"/>
    <w:rsid w:val="006A5EEE"/>
    <w:rsid w:val="006A73B5"/>
    <w:rsid w:val="006B38D1"/>
    <w:rsid w:val="006B5170"/>
    <w:rsid w:val="006B70C5"/>
    <w:rsid w:val="006C34F9"/>
    <w:rsid w:val="006C4602"/>
    <w:rsid w:val="006D0B40"/>
    <w:rsid w:val="006D6649"/>
    <w:rsid w:val="006E6F3C"/>
    <w:rsid w:val="006F0344"/>
    <w:rsid w:val="006F19F2"/>
    <w:rsid w:val="00702B5B"/>
    <w:rsid w:val="0070649B"/>
    <w:rsid w:val="007263C3"/>
    <w:rsid w:val="00726F6C"/>
    <w:rsid w:val="007277E5"/>
    <w:rsid w:val="00733CD0"/>
    <w:rsid w:val="0074057E"/>
    <w:rsid w:val="007428C4"/>
    <w:rsid w:val="00745B1F"/>
    <w:rsid w:val="00764BBE"/>
    <w:rsid w:val="00766A2E"/>
    <w:rsid w:val="00767E98"/>
    <w:rsid w:val="00780EF6"/>
    <w:rsid w:val="007811C2"/>
    <w:rsid w:val="00785431"/>
    <w:rsid w:val="0079685E"/>
    <w:rsid w:val="007A52E4"/>
    <w:rsid w:val="007B26CF"/>
    <w:rsid w:val="007B29D2"/>
    <w:rsid w:val="007B56FF"/>
    <w:rsid w:val="007B6A42"/>
    <w:rsid w:val="007C4280"/>
    <w:rsid w:val="007C4A4A"/>
    <w:rsid w:val="007C67B5"/>
    <w:rsid w:val="007D1351"/>
    <w:rsid w:val="007D2037"/>
    <w:rsid w:val="007D7879"/>
    <w:rsid w:val="007E3F69"/>
    <w:rsid w:val="007E4B0C"/>
    <w:rsid w:val="007E5536"/>
    <w:rsid w:val="007F0E74"/>
    <w:rsid w:val="007F344C"/>
    <w:rsid w:val="00800338"/>
    <w:rsid w:val="008062CB"/>
    <w:rsid w:val="00806AAD"/>
    <w:rsid w:val="00814AE5"/>
    <w:rsid w:val="00821299"/>
    <w:rsid w:val="00836B8F"/>
    <w:rsid w:val="00842DF7"/>
    <w:rsid w:val="00847D03"/>
    <w:rsid w:val="00850152"/>
    <w:rsid w:val="00862EA7"/>
    <w:rsid w:val="008657A4"/>
    <w:rsid w:val="00867F53"/>
    <w:rsid w:val="0087521D"/>
    <w:rsid w:val="00876BB1"/>
    <w:rsid w:val="00876E67"/>
    <w:rsid w:val="00886BC4"/>
    <w:rsid w:val="00896695"/>
    <w:rsid w:val="00896822"/>
    <w:rsid w:val="008A0055"/>
    <w:rsid w:val="008B1E18"/>
    <w:rsid w:val="008B6A51"/>
    <w:rsid w:val="008C1744"/>
    <w:rsid w:val="008C19AD"/>
    <w:rsid w:val="008C62BB"/>
    <w:rsid w:val="008C6B4A"/>
    <w:rsid w:val="008D71D1"/>
    <w:rsid w:val="008E3A40"/>
    <w:rsid w:val="008E3B3E"/>
    <w:rsid w:val="008E4635"/>
    <w:rsid w:val="008F17E7"/>
    <w:rsid w:val="008F3737"/>
    <w:rsid w:val="008F5051"/>
    <w:rsid w:val="00904058"/>
    <w:rsid w:val="0091132F"/>
    <w:rsid w:val="00912AFB"/>
    <w:rsid w:val="00915568"/>
    <w:rsid w:val="009204DB"/>
    <w:rsid w:val="00921391"/>
    <w:rsid w:val="00924FF0"/>
    <w:rsid w:val="0092753D"/>
    <w:rsid w:val="009279C7"/>
    <w:rsid w:val="0093269E"/>
    <w:rsid w:val="00935799"/>
    <w:rsid w:val="00935C25"/>
    <w:rsid w:val="0093697E"/>
    <w:rsid w:val="00943D2E"/>
    <w:rsid w:val="00950315"/>
    <w:rsid w:val="00954C47"/>
    <w:rsid w:val="00955A46"/>
    <w:rsid w:val="0095741F"/>
    <w:rsid w:val="009623FD"/>
    <w:rsid w:val="00962B22"/>
    <w:rsid w:val="00962F7B"/>
    <w:rsid w:val="00966F3E"/>
    <w:rsid w:val="00973D0B"/>
    <w:rsid w:val="00974ADA"/>
    <w:rsid w:val="00975A87"/>
    <w:rsid w:val="0098174E"/>
    <w:rsid w:val="0098225C"/>
    <w:rsid w:val="00985312"/>
    <w:rsid w:val="00991FD0"/>
    <w:rsid w:val="009944C3"/>
    <w:rsid w:val="00997F13"/>
    <w:rsid w:val="00997F9E"/>
    <w:rsid w:val="009A1A76"/>
    <w:rsid w:val="009A37E0"/>
    <w:rsid w:val="009A5C59"/>
    <w:rsid w:val="009B2B28"/>
    <w:rsid w:val="009B6C54"/>
    <w:rsid w:val="009C21DA"/>
    <w:rsid w:val="009C44B0"/>
    <w:rsid w:val="009C557D"/>
    <w:rsid w:val="009C6354"/>
    <w:rsid w:val="009C7D03"/>
    <w:rsid w:val="009D00BC"/>
    <w:rsid w:val="009D18A0"/>
    <w:rsid w:val="009D417E"/>
    <w:rsid w:val="009D4A14"/>
    <w:rsid w:val="009D623F"/>
    <w:rsid w:val="009F1816"/>
    <w:rsid w:val="009F3067"/>
    <w:rsid w:val="009F4023"/>
    <w:rsid w:val="00A31ADA"/>
    <w:rsid w:val="00A35A9B"/>
    <w:rsid w:val="00A4152C"/>
    <w:rsid w:val="00A46976"/>
    <w:rsid w:val="00A57732"/>
    <w:rsid w:val="00A60E20"/>
    <w:rsid w:val="00A62165"/>
    <w:rsid w:val="00A623B4"/>
    <w:rsid w:val="00A66C39"/>
    <w:rsid w:val="00A70230"/>
    <w:rsid w:val="00A85C47"/>
    <w:rsid w:val="00A91037"/>
    <w:rsid w:val="00A915D4"/>
    <w:rsid w:val="00AA1E82"/>
    <w:rsid w:val="00AA3D56"/>
    <w:rsid w:val="00AB1CD3"/>
    <w:rsid w:val="00AB3FA9"/>
    <w:rsid w:val="00AB561E"/>
    <w:rsid w:val="00AC0F43"/>
    <w:rsid w:val="00AC5B69"/>
    <w:rsid w:val="00AE715D"/>
    <w:rsid w:val="00AF0034"/>
    <w:rsid w:val="00AF13DE"/>
    <w:rsid w:val="00AF46CE"/>
    <w:rsid w:val="00B00594"/>
    <w:rsid w:val="00B03B88"/>
    <w:rsid w:val="00B052A5"/>
    <w:rsid w:val="00B10035"/>
    <w:rsid w:val="00B13C2C"/>
    <w:rsid w:val="00B15A17"/>
    <w:rsid w:val="00B20D6B"/>
    <w:rsid w:val="00B22B57"/>
    <w:rsid w:val="00B240E1"/>
    <w:rsid w:val="00B25AB3"/>
    <w:rsid w:val="00B310B9"/>
    <w:rsid w:val="00B33A09"/>
    <w:rsid w:val="00B369D1"/>
    <w:rsid w:val="00B47204"/>
    <w:rsid w:val="00B663AB"/>
    <w:rsid w:val="00B72547"/>
    <w:rsid w:val="00B810DB"/>
    <w:rsid w:val="00B8146C"/>
    <w:rsid w:val="00B81986"/>
    <w:rsid w:val="00B86244"/>
    <w:rsid w:val="00B91FD4"/>
    <w:rsid w:val="00BA0B29"/>
    <w:rsid w:val="00BA1C5E"/>
    <w:rsid w:val="00BA2907"/>
    <w:rsid w:val="00BB191E"/>
    <w:rsid w:val="00BB63B8"/>
    <w:rsid w:val="00BC5072"/>
    <w:rsid w:val="00BD01B0"/>
    <w:rsid w:val="00BD0363"/>
    <w:rsid w:val="00BD1383"/>
    <w:rsid w:val="00BD20B1"/>
    <w:rsid w:val="00BD45A6"/>
    <w:rsid w:val="00BE6CB4"/>
    <w:rsid w:val="00BF16DE"/>
    <w:rsid w:val="00BF1FEC"/>
    <w:rsid w:val="00BF2BD9"/>
    <w:rsid w:val="00BF5ADA"/>
    <w:rsid w:val="00C01510"/>
    <w:rsid w:val="00C01B78"/>
    <w:rsid w:val="00C1281F"/>
    <w:rsid w:val="00C13F90"/>
    <w:rsid w:val="00C22380"/>
    <w:rsid w:val="00C302C2"/>
    <w:rsid w:val="00C31730"/>
    <w:rsid w:val="00C4432C"/>
    <w:rsid w:val="00C50E87"/>
    <w:rsid w:val="00C530FD"/>
    <w:rsid w:val="00C55BFD"/>
    <w:rsid w:val="00C56BAA"/>
    <w:rsid w:val="00C604FA"/>
    <w:rsid w:val="00C65C83"/>
    <w:rsid w:val="00C72C85"/>
    <w:rsid w:val="00C73524"/>
    <w:rsid w:val="00C8173B"/>
    <w:rsid w:val="00C82E73"/>
    <w:rsid w:val="00C83723"/>
    <w:rsid w:val="00C841D4"/>
    <w:rsid w:val="00C877CB"/>
    <w:rsid w:val="00C87982"/>
    <w:rsid w:val="00C90395"/>
    <w:rsid w:val="00C9105D"/>
    <w:rsid w:val="00C91E21"/>
    <w:rsid w:val="00C93116"/>
    <w:rsid w:val="00CA38FE"/>
    <w:rsid w:val="00CA5518"/>
    <w:rsid w:val="00CB6BA9"/>
    <w:rsid w:val="00CC2B22"/>
    <w:rsid w:val="00CC4B12"/>
    <w:rsid w:val="00CC536B"/>
    <w:rsid w:val="00CD08A7"/>
    <w:rsid w:val="00CD39DC"/>
    <w:rsid w:val="00CD47BA"/>
    <w:rsid w:val="00CD5D23"/>
    <w:rsid w:val="00CD5EBF"/>
    <w:rsid w:val="00CE04BA"/>
    <w:rsid w:val="00CF14CC"/>
    <w:rsid w:val="00CF1A69"/>
    <w:rsid w:val="00CF410C"/>
    <w:rsid w:val="00D10BCE"/>
    <w:rsid w:val="00D12443"/>
    <w:rsid w:val="00D16F46"/>
    <w:rsid w:val="00D20A4E"/>
    <w:rsid w:val="00D236F5"/>
    <w:rsid w:val="00D23BD7"/>
    <w:rsid w:val="00D438BE"/>
    <w:rsid w:val="00D44063"/>
    <w:rsid w:val="00D46B4C"/>
    <w:rsid w:val="00D47707"/>
    <w:rsid w:val="00D539EC"/>
    <w:rsid w:val="00D603FB"/>
    <w:rsid w:val="00D60D91"/>
    <w:rsid w:val="00D62D30"/>
    <w:rsid w:val="00D67476"/>
    <w:rsid w:val="00D74EDD"/>
    <w:rsid w:val="00D764D5"/>
    <w:rsid w:val="00D77708"/>
    <w:rsid w:val="00D81293"/>
    <w:rsid w:val="00D82491"/>
    <w:rsid w:val="00D87641"/>
    <w:rsid w:val="00D92F1B"/>
    <w:rsid w:val="00D95AF7"/>
    <w:rsid w:val="00D974FC"/>
    <w:rsid w:val="00DA1CB4"/>
    <w:rsid w:val="00DA3723"/>
    <w:rsid w:val="00DB57C9"/>
    <w:rsid w:val="00DB593D"/>
    <w:rsid w:val="00DB7714"/>
    <w:rsid w:val="00DC02E2"/>
    <w:rsid w:val="00DC034C"/>
    <w:rsid w:val="00DC1072"/>
    <w:rsid w:val="00DC33DC"/>
    <w:rsid w:val="00DC4C8B"/>
    <w:rsid w:val="00DC6907"/>
    <w:rsid w:val="00DD29F3"/>
    <w:rsid w:val="00DD58B2"/>
    <w:rsid w:val="00DE497A"/>
    <w:rsid w:val="00DE72ED"/>
    <w:rsid w:val="00DF1002"/>
    <w:rsid w:val="00DF285F"/>
    <w:rsid w:val="00E04658"/>
    <w:rsid w:val="00E0585C"/>
    <w:rsid w:val="00E06BF2"/>
    <w:rsid w:val="00E13EEF"/>
    <w:rsid w:val="00E22252"/>
    <w:rsid w:val="00E3228F"/>
    <w:rsid w:val="00E32311"/>
    <w:rsid w:val="00E32488"/>
    <w:rsid w:val="00E33B23"/>
    <w:rsid w:val="00E35D1E"/>
    <w:rsid w:val="00E37B0E"/>
    <w:rsid w:val="00E51719"/>
    <w:rsid w:val="00E5268A"/>
    <w:rsid w:val="00E54516"/>
    <w:rsid w:val="00E55628"/>
    <w:rsid w:val="00E61E45"/>
    <w:rsid w:val="00E6500E"/>
    <w:rsid w:val="00E81CED"/>
    <w:rsid w:val="00E822EB"/>
    <w:rsid w:val="00E85EE9"/>
    <w:rsid w:val="00E86280"/>
    <w:rsid w:val="00EA09B2"/>
    <w:rsid w:val="00EB029A"/>
    <w:rsid w:val="00EB1F03"/>
    <w:rsid w:val="00EB3B33"/>
    <w:rsid w:val="00EC3051"/>
    <w:rsid w:val="00EC419A"/>
    <w:rsid w:val="00EC5629"/>
    <w:rsid w:val="00EC575B"/>
    <w:rsid w:val="00EC638D"/>
    <w:rsid w:val="00EC77A7"/>
    <w:rsid w:val="00ED3913"/>
    <w:rsid w:val="00ED5E39"/>
    <w:rsid w:val="00EF475A"/>
    <w:rsid w:val="00EF5106"/>
    <w:rsid w:val="00EF6CE9"/>
    <w:rsid w:val="00F00174"/>
    <w:rsid w:val="00F00284"/>
    <w:rsid w:val="00F02467"/>
    <w:rsid w:val="00F050EB"/>
    <w:rsid w:val="00F1000F"/>
    <w:rsid w:val="00F12D73"/>
    <w:rsid w:val="00F14C82"/>
    <w:rsid w:val="00F17734"/>
    <w:rsid w:val="00F2166B"/>
    <w:rsid w:val="00F22748"/>
    <w:rsid w:val="00F30C94"/>
    <w:rsid w:val="00F30EAD"/>
    <w:rsid w:val="00F322BA"/>
    <w:rsid w:val="00F35C0C"/>
    <w:rsid w:val="00F42BBC"/>
    <w:rsid w:val="00F44B64"/>
    <w:rsid w:val="00F47815"/>
    <w:rsid w:val="00F57C45"/>
    <w:rsid w:val="00F65121"/>
    <w:rsid w:val="00F676C9"/>
    <w:rsid w:val="00F72841"/>
    <w:rsid w:val="00F745DC"/>
    <w:rsid w:val="00F75E11"/>
    <w:rsid w:val="00F80612"/>
    <w:rsid w:val="00FA3C4B"/>
    <w:rsid w:val="00FA45E1"/>
    <w:rsid w:val="00FA48CB"/>
    <w:rsid w:val="00FA4AC8"/>
    <w:rsid w:val="00FA6A07"/>
    <w:rsid w:val="00FB2B78"/>
    <w:rsid w:val="00FB3304"/>
    <w:rsid w:val="00FC1C25"/>
    <w:rsid w:val="00FD1D50"/>
    <w:rsid w:val="00FD250C"/>
    <w:rsid w:val="00FD7779"/>
    <w:rsid w:val="00FD7DAB"/>
    <w:rsid w:val="00FE1915"/>
    <w:rsid w:val="00FE21E3"/>
    <w:rsid w:val="00FE3695"/>
    <w:rsid w:val="00FF46EF"/>
    <w:rsid w:val="00FF6A30"/>
    <w:rsid w:val="3C0F2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32F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113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13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9113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sid w:val="0091132F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rsid w:val="0091132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132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113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32F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113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13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9113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sid w:val="0091132F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rsid w:val="0091132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132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113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196</Words>
  <Characters>1119</Characters>
  <Application>Microsoft Office Word</Application>
  <DocSecurity>0</DocSecurity>
  <Lines>9</Lines>
  <Paragraphs>2</Paragraphs>
  <ScaleCrop>false</ScaleCrop>
  <Company>Microsoft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福州大学关于举办首届“互联网+”创新创业大赛的</dc:title>
  <dc:creator>HUI LEI</dc:creator>
  <cp:lastModifiedBy>匿名用户</cp:lastModifiedBy>
  <cp:revision>6</cp:revision>
  <cp:lastPrinted>2016-03-31T08:33:00Z</cp:lastPrinted>
  <dcterms:created xsi:type="dcterms:W3CDTF">2016-03-31T10:57:00Z</dcterms:created>
  <dcterms:modified xsi:type="dcterms:W3CDTF">2016-03-31T11:36:00Z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